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5A31F">
      <w:pPr>
        <w:spacing w:line="240" w:lineRule="atLeast"/>
        <w:rPr>
          <w:rFonts w:hint="eastAsia" w:ascii="黑体" w:hAnsi="黑体" w:eastAsia="黑体" w:cs="黑体"/>
          <w:b w:val="0"/>
          <w:bCs/>
          <w:color w:val="1D1B1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1D1B11"/>
          <w:sz w:val="32"/>
          <w:szCs w:val="32"/>
        </w:rPr>
        <w:t>附件</w:t>
      </w:r>
    </w:p>
    <w:p w14:paraId="6FA01B32">
      <w:pPr>
        <w:spacing w:line="240" w:lineRule="atLeas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</w:rPr>
        <w:t>兰州科技职业学院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  <w:lang w:val="en-US" w:eastAsia="zh-CN"/>
        </w:rPr>
        <w:t>2025年秋季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</w:rPr>
        <w:t>招聘岗位统计表</w:t>
      </w:r>
    </w:p>
    <w:tbl>
      <w:tblPr>
        <w:tblStyle w:val="3"/>
        <w:tblpPr w:leftFromText="181" w:rightFromText="181" w:vertAnchor="text" w:horzAnchor="page" w:tblpXSpec="center" w:tblpY="568"/>
        <w:tblOverlap w:val="never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"/>
        <w:gridCol w:w="578"/>
        <w:gridCol w:w="480"/>
        <w:gridCol w:w="1440"/>
        <w:gridCol w:w="1455"/>
        <w:gridCol w:w="2826"/>
        <w:gridCol w:w="2155"/>
      </w:tblGrid>
      <w:tr w14:paraId="4F51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tblHeader/>
          <w:jc w:val="center"/>
        </w:trPr>
        <w:tc>
          <w:tcPr>
            <w:tcW w:w="339" w:type="dxa"/>
            <w:vMerge w:val="restart"/>
            <w:noWrap w:val="0"/>
            <w:vAlign w:val="center"/>
          </w:tcPr>
          <w:p w14:paraId="43FE811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  <w:p w14:paraId="592EE3E2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  <w:tc>
          <w:tcPr>
            <w:tcW w:w="578" w:type="dxa"/>
            <w:vMerge w:val="restart"/>
            <w:noWrap w:val="0"/>
            <w:vAlign w:val="center"/>
          </w:tcPr>
          <w:p w14:paraId="33AB72A3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 w14:paraId="6525B80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48E03423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721" w:type="dxa"/>
            <w:gridSpan w:val="3"/>
            <w:noWrap w:val="0"/>
            <w:vAlign w:val="center"/>
          </w:tcPr>
          <w:p w14:paraId="425C5AFC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  <w:tc>
          <w:tcPr>
            <w:tcW w:w="2155" w:type="dxa"/>
            <w:vMerge w:val="restart"/>
            <w:noWrap w:val="0"/>
            <w:vAlign w:val="center"/>
          </w:tcPr>
          <w:p w14:paraId="35680630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5CB9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tblHeader/>
          <w:jc w:val="center"/>
        </w:trPr>
        <w:tc>
          <w:tcPr>
            <w:tcW w:w="339" w:type="dxa"/>
            <w:vMerge w:val="continue"/>
            <w:noWrap w:val="0"/>
            <w:vAlign w:val="center"/>
          </w:tcPr>
          <w:p w14:paraId="7A76A5FD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vMerge w:val="continue"/>
            <w:noWrap w:val="0"/>
            <w:vAlign w:val="center"/>
          </w:tcPr>
          <w:p w14:paraId="205CCE9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noWrap w:val="0"/>
            <w:vAlign w:val="center"/>
          </w:tcPr>
          <w:p w14:paraId="7C30E645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 w14:paraId="22E6B2D4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招聘专业</w:t>
            </w:r>
          </w:p>
        </w:tc>
        <w:tc>
          <w:tcPr>
            <w:tcW w:w="1455" w:type="dxa"/>
            <w:noWrap w:val="0"/>
            <w:vAlign w:val="center"/>
          </w:tcPr>
          <w:p w14:paraId="660D8E70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826" w:type="dxa"/>
            <w:noWrap w:val="0"/>
            <w:vAlign w:val="center"/>
          </w:tcPr>
          <w:p w14:paraId="37A396F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2155" w:type="dxa"/>
            <w:vMerge w:val="continue"/>
            <w:noWrap w:val="0"/>
            <w:vAlign w:val="center"/>
          </w:tcPr>
          <w:p w14:paraId="7A2671A5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8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339" w:type="dxa"/>
            <w:vMerge w:val="restart"/>
            <w:noWrap w:val="0"/>
            <w:vAlign w:val="center"/>
          </w:tcPr>
          <w:p w14:paraId="6975A9A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医学技术学院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4B7CDFA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 w14:paraId="6E080C0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3870E23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口腔医学、</w:t>
            </w:r>
          </w:p>
          <w:p w14:paraId="5AC3A61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口腔医学技术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079CB3A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826" w:type="dxa"/>
            <w:shd w:val="clear" w:color="auto" w:fill="auto"/>
            <w:noWrap w:val="0"/>
            <w:vAlign w:val="center"/>
          </w:tcPr>
          <w:p w14:paraId="5BFDAC9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应往届口腔医学技术专业毕业生；</w:t>
            </w:r>
          </w:p>
          <w:p w14:paraId="1313755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熟悉口腔修复学、固定义齿和可摘义齿工艺技术等课程；</w:t>
            </w:r>
          </w:p>
          <w:p w14:paraId="2A81558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熟悉Word、Excel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办公软件。</w:t>
            </w:r>
          </w:p>
        </w:tc>
        <w:tc>
          <w:tcPr>
            <w:tcW w:w="2155" w:type="dxa"/>
            <w:vMerge w:val="restart"/>
            <w:shd w:val="clear" w:color="auto" w:fill="auto"/>
            <w:noWrap w:val="0"/>
            <w:vAlign w:val="center"/>
          </w:tcPr>
          <w:p w14:paraId="05E6ECD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联系人：陶老师</w:t>
            </w:r>
          </w:p>
          <w:p w14:paraId="76F6B73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电话：18194386961</w:t>
            </w:r>
          </w:p>
        </w:tc>
      </w:tr>
      <w:tr w14:paraId="4760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339" w:type="dxa"/>
            <w:vMerge w:val="continue"/>
            <w:noWrap w:val="0"/>
            <w:vAlign w:val="center"/>
          </w:tcPr>
          <w:p w14:paraId="672A000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53A280D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 w14:paraId="540F74B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0E8B0C3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2EA1EB4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826" w:type="dxa"/>
            <w:shd w:val="clear" w:color="auto" w:fill="auto"/>
            <w:noWrap w:val="0"/>
            <w:vAlign w:val="center"/>
          </w:tcPr>
          <w:p w14:paraId="2AD47C8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应往届医学检验技术专业毕业生；</w:t>
            </w:r>
          </w:p>
          <w:p w14:paraId="1D088B4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熟悉Word、Excel办公软件。</w:t>
            </w:r>
          </w:p>
        </w:tc>
        <w:tc>
          <w:tcPr>
            <w:tcW w:w="2155" w:type="dxa"/>
            <w:vMerge w:val="continue"/>
            <w:shd w:val="clear" w:color="auto" w:fill="auto"/>
            <w:noWrap w:val="0"/>
            <w:vAlign w:val="center"/>
          </w:tcPr>
          <w:p w14:paraId="1504E4D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9F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339" w:type="dxa"/>
            <w:vMerge w:val="continue"/>
            <w:noWrap w:val="0"/>
            <w:vAlign w:val="center"/>
          </w:tcPr>
          <w:p w14:paraId="681869A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3790C2F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 w14:paraId="2342BE7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4E071A1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康复治疗学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4302D7A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826" w:type="dxa"/>
            <w:shd w:val="clear" w:color="auto" w:fill="auto"/>
            <w:noWrap w:val="0"/>
            <w:vAlign w:val="center"/>
          </w:tcPr>
          <w:p w14:paraId="57BFE597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应往届全日制康复治疗学专业毕业生；</w:t>
            </w:r>
          </w:p>
          <w:p w14:paraId="797F642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熟悉言语、运动、作业治疗技术等理疗知识和实践操作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5E5D0B63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熟悉Word、Excel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办公软件。</w:t>
            </w:r>
          </w:p>
        </w:tc>
        <w:tc>
          <w:tcPr>
            <w:tcW w:w="2155" w:type="dxa"/>
            <w:vMerge w:val="continue"/>
            <w:shd w:val="clear" w:color="auto" w:fill="auto"/>
            <w:noWrap w:val="0"/>
            <w:vAlign w:val="center"/>
          </w:tcPr>
          <w:p w14:paraId="4124CAD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6DA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339" w:type="dxa"/>
            <w:vMerge w:val="continue"/>
            <w:noWrap w:val="0"/>
            <w:vAlign w:val="center"/>
          </w:tcPr>
          <w:p w14:paraId="4EC3E6F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216EEAD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 w14:paraId="2BC676C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487D03C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医学美容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680F3FA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826" w:type="dxa"/>
            <w:shd w:val="clear" w:color="auto" w:fill="auto"/>
            <w:noWrap w:val="0"/>
            <w:vAlign w:val="center"/>
          </w:tcPr>
          <w:p w14:paraId="7DF7ACA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应往届医学美容专业毕业生；</w:t>
            </w:r>
          </w:p>
          <w:p w14:paraId="73FFF0AF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熟悉Word、Excel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办公软件。</w:t>
            </w:r>
          </w:p>
        </w:tc>
        <w:tc>
          <w:tcPr>
            <w:tcW w:w="2155" w:type="dxa"/>
            <w:vMerge w:val="continue"/>
            <w:shd w:val="clear" w:color="auto" w:fill="auto"/>
            <w:noWrap w:val="0"/>
            <w:vAlign w:val="center"/>
          </w:tcPr>
          <w:p w14:paraId="558B668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FCC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339" w:type="dxa"/>
            <w:noWrap w:val="0"/>
            <w:vAlign w:val="center"/>
          </w:tcPr>
          <w:p w14:paraId="6179CDE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马</w:t>
            </w:r>
          </w:p>
          <w:p w14:paraId="4D78643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克</w:t>
            </w:r>
          </w:p>
          <w:p w14:paraId="33769DF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思</w:t>
            </w:r>
          </w:p>
          <w:p w14:paraId="61889A3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5DD5B6F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义</w:t>
            </w:r>
          </w:p>
          <w:p w14:paraId="57F12A8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3BCCE5B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578" w:type="dxa"/>
            <w:noWrap w:val="0"/>
            <w:vAlign w:val="center"/>
          </w:tcPr>
          <w:p w14:paraId="739BC2DF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480" w:type="dxa"/>
            <w:noWrap w:val="0"/>
            <w:vAlign w:val="center"/>
          </w:tcPr>
          <w:p w14:paraId="216AFBF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 w14:paraId="60269C5F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思想政治教育、马克思主义理论教育、马克思主义中国化研究等相关专业</w:t>
            </w:r>
          </w:p>
        </w:tc>
        <w:tc>
          <w:tcPr>
            <w:tcW w:w="1455" w:type="dxa"/>
            <w:noWrap w:val="0"/>
            <w:vAlign w:val="center"/>
          </w:tcPr>
          <w:p w14:paraId="6DFAFC6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74E251F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1.热爱教育事业，具备良好的政治素养和职业道德，中共党员（含预备党员）优先；</w:t>
            </w:r>
          </w:p>
          <w:p w14:paraId="5CFEDD4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2.身心健康：具备健康的体魄和良好的心理素质，能适应高校教学工作。</w:t>
            </w:r>
          </w:p>
          <w:p w14:paraId="1F44E0F2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noWrap w:val="0"/>
            <w:vAlign w:val="center"/>
          </w:tcPr>
          <w:p w14:paraId="63C6DC8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联系人：李老师</w:t>
            </w:r>
          </w:p>
          <w:p w14:paraId="28A4DE9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电话：15368984852</w:t>
            </w:r>
          </w:p>
          <w:p w14:paraId="5810D5B8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3F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  <w:jc w:val="center"/>
        </w:trPr>
        <w:tc>
          <w:tcPr>
            <w:tcW w:w="339" w:type="dxa"/>
            <w:vMerge w:val="restart"/>
            <w:noWrap w:val="0"/>
            <w:vAlign w:val="center"/>
          </w:tcPr>
          <w:p w14:paraId="1FA50B1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财经商贸学院</w:t>
            </w:r>
          </w:p>
        </w:tc>
        <w:tc>
          <w:tcPr>
            <w:tcW w:w="578" w:type="dxa"/>
            <w:noWrap w:val="0"/>
            <w:vAlign w:val="center"/>
          </w:tcPr>
          <w:p w14:paraId="204DEC7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480" w:type="dxa"/>
            <w:noWrap w:val="0"/>
            <w:vAlign w:val="center"/>
          </w:tcPr>
          <w:p w14:paraId="7E4B7BB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217604C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物流管理</w:t>
            </w:r>
          </w:p>
        </w:tc>
        <w:tc>
          <w:tcPr>
            <w:tcW w:w="1455" w:type="dxa"/>
            <w:noWrap w:val="0"/>
            <w:vAlign w:val="center"/>
          </w:tcPr>
          <w:p w14:paraId="0E46910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26B7A24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全日制大学本科及以上学历，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物流管理专业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，获得相应的学士及以上学位，具有扎实的理论知识和专业实践能力；</w:t>
            </w:r>
          </w:p>
          <w:p w14:paraId="37A7E5E5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热爱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教育工作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品学兼优，有强烈的事业心和责任感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55" w:type="dxa"/>
            <w:vMerge w:val="restart"/>
            <w:noWrap w:val="0"/>
            <w:vAlign w:val="center"/>
          </w:tcPr>
          <w:p w14:paraId="5D58ADD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联系人：党老师</w:t>
            </w:r>
          </w:p>
          <w:p w14:paraId="3AD50C1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电话：18089318586</w:t>
            </w:r>
          </w:p>
          <w:p w14:paraId="0C0A75F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</w:p>
        </w:tc>
      </w:tr>
      <w:tr w14:paraId="3B56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9" w:type="dxa"/>
            <w:vMerge w:val="continue"/>
            <w:noWrap w:val="0"/>
            <w:vAlign w:val="center"/>
          </w:tcPr>
          <w:p w14:paraId="2DC4CAC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noWrap w:val="0"/>
            <w:vAlign w:val="center"/>
          </w:tcPr>
          <w:p w14:paraId="0DEFA5A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22A6FD94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75B5318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数据科学类</w:t>
            </w:r>
          </w:p>
          <w:p w14:paraId="4F8D804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相关专业</w:t>
            </w:r>
          </w:p>
        </w:tc>
        <w:tc>
          <w:tcPr>
            <w:tcW w:w="1455" w:type="dxa"/>
            <w:noWrap w:val="0"/>
            <w:vAlign w:val="center"/>
          </w:tcPr>
          <w:p w14:paraId="6FD1936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166C5CC2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全日制大学本科及以上学历，硕士要求本硕专业一致。数据科学或大数据技术专业，获得相应的学士及以上学位，具有扎实的理论知识和专业实践能力；</w:t>
            </w:r>
          </w:p>
          <w:p w14:paraId="2BC43AC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熟练掌握主要的数据可视化工具，能对商业数据进行智能化分析。</w:t>
            </w:r>
          </w:p>
        </w:tc>
        <w:tc>
          <w:tcPr>
            <w:tcW w:w="2155" w:type="dxa"/>
            <w:vMerge w:val="continue"/>
            <w:noWrap w:val="0"/>
            <w:vAlign w:val="center"/>
          </w:tcPr>
          <w:p w14:paraId="428DD29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</w:p>
        </w:tc>
      </w:tr>
      <w:tr w14:paraId="61E7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  <w:jc w:val="center"/>
        </w:trPr>
        <w:tc>
          <w:tcPr>
            <w:tcW w:w="339" w:type="dxa"/>
            <w:vMerge w:val="continue"/>
            <w:noWrap w:val="0"/>
            <w:vAlign w:val="center"/>
          </w:tcPr>
          <w:p w14:paraId="7F7A00C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noWrap w:val="0"/>
            <w:vAlign w:val="center"/>
          </w:tcPr>
          <w:p w14:paraId="2717035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2A058619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59AFD8C5">
            <w:pPr>
              <w:numPr>
                <w:ilvl w:val="0"/>
                <w:numId w:val="0"/>
              </w:num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交通运输</w:t>
            </w:r>
          </w:p>
          <w:p w14:paraId="2696F34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（铁道交通运营方向）</w:t>
            </w:r>
          </w:p>
        </w:tc>
        <w:tc>
          <w:tcPr>
            <w:tcW w:w="1455" w:type="dxa"/>
            <w:noWrap w:val="0"/>
            <w:vAlign w:val="center"/>
          </w:tcPr>
          <w:p w14:paraId="51715BF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5EE95BB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1.全日制大学本科及以上学历，硕士要求本硕专业一致。交通运输专业（铁道交通运营方向），获得相应的学士及以上学位，具有扎实的理论知识和专业实践能力；</w:t>
            </w:r>
          </w:p>
          <w:p w14:paraId="4C77B59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2.热爱教育工作，品学兼优，有强烈的事业心和责任感。</w:t>
            </w:r>
          </w:p>
        </w:tc>
        <w:tc>
          <w:tcPr>
            <w:tcW w:w="2155" w:type="dxa"/>
            <w:vMerge w:val="continue"/>
            <w:noWrap w:val="0"/>
            <w:vAlign w:val="center"/>
          </w:tcPr>
          <w:p w14:paraId="13469E8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</w:p>
        </w:tc>
      </w:tr>
      <w:tr w14:paraId="4057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339" w:type="dxa"/>
            <w:vMerge w:val="continue"/>
            <w:noWrap w:val="0"/>
            <w:vAlign w:val="center"/>
          </w:tcPr>
          <w:p w14:paraId="70CDD3D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noWrap w:val="0"/>
            <w:vAlign w:val="center"/>
          </w:tcPr>
          <w:p w14:paraId="38C39D1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1C4A7F5B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6C19E67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数字媒体类</w:t>
            </w:r>
          </w:p>
          <w:p w14:paraId="6D87CCC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相关专业</w:t>
            </w:r>
          </w:p>
        </w:tc>
        <w:tc>
          <w:tcPr>
            <w:tcW w:w="1455" w:type="dxa"/>
            <w:noWrap w:val="0"/>
            <w:vAlign w:val="center"/>
          </w:tcPr>
          <w:p w14:paraId="261D137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639E575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1.全日制大学本科及以上学历，硕士要求本硕专业一致。数字媒体艺术或数字媒体技术专业，获得相应的学士及以上学位，具有扎实的理论知识和专业实践能力；</w:t>
            </w:r>
          </w:p>
          <w:p w14:paraId="4ED7759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2.热爱教育工作，品学兼优，有强烈的事业心和责任感</w:t>
            </w:r>
          </w:p>
        </w:tc>
        <w:tc>
          <w:tcPr>
            <w:tcW w:w="2155" w:type="dxa"/>
            <w:noWrap w:val="0"/>
            <w:vAlign w:val="center"/>
          </w:tcPr>
          <w:p w14:paraId="14F3064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</w:p>
        </w:tc>
      </w:tr>
      <w:tr w14:paraId="3C9A5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339" w:type="dxa"/>
            <w:noWrap w:val="0"/>
            <w:vAlign w:val="center"/>
          </w:tcPr>
          <w:p w14:paraId="6C7B317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护理学院</w:t>
            </w:r>
          </w:p>
        </w:tc>
        <w:tc>
          <w:tcPr>
            <w:tcW w:w="578" w:type="dxa"/>
            <w:noWrap w:val="0"/>
            <w:vAlign w:val="center"/>
          </w:tcPr>
          <w:p w14:paraId="65199BA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1E47B558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1636474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助产</w:t>
            </w:r>
          </w:p>
        </w:tc>
        <w:tc>
          <w:tcPr>
            <w:tcW w:w="1455" w:type="dxa"/>
            <w:noWrap w:val="0"/>
            <w:vAlign w:val="center"/>
          </w:tcPr>
          <w:p w14:paraId="7421E3D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1A4D05D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助产学专业教师。能够承担助产专业《母婴保健》《高级助产学》两门课程。</w:t>
            </w:r>
          </w:p>
        </w:tc>
        <w:tc>
          <w:tcPr>
            <w:tcW w:w="2155" w:type="dxa"/>
            <w:noWrap w:val="0"/>
            <w:vAlign w:val="center"/>
          </w:tcPr>
          <w:p w14:paraId="460FF89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联系人：孔老师</w:t>
            </w:r>
          </w:p>
          <w:p w14:paraId="1B9A7AE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电话：13830368989</w:t>
            </w:r>
          </w:p>
        </w:tc>
      </w:tr>
      <w:tr w14:paraId="21C5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jc w:val="center"/>
        </w:trPr>
        <w:tc>
          <w:tcPr>
            <w:tcW w:w="339" w:type="dxa"/>
            <w:vMerge w:val="restart"/>
            <w:noWrap w:val="0"/>
            <w:vAlign w:val="center"/>
          </w:tcPr>
          <w:p w14:paraId="4E98CCB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人文教学部</w:t>
            </w:r>
          </w:p>
        </w:tc>
        <w:tc>
          <w:tcPr>
            <w:tcW w:w="578" w:type="dxa"/>
            <w:noWrap w:val="0"/>
            <w:vAlign w:val="center"/>
          </w:tcPr>
          <w:p w14:paraId="4C757A9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37AE00EF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310D067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数学、应用数学</w:t>
            </w:r>
          </w:p>
        </w:tc>
        <w:tc>
          <w:tcPr>
            <w:tcW w:w="1455" w:type="dxa"/>
            <w:noWrap w:val="0"/>
            <w:vAlign w:val="center"/>
          </w:tcPr>
          <w:p w14:paraId="2068678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6CAAD01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1.全日制本科及以上学历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数学及相关专业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；</w:t>
            </w:r>
          </w:p>
          <w:p w14:paraId="02B77DA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热爱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教育工作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品学兼优，有强烈的事业心和责任感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55" w:type="dxa"/>
            <w:vMerge w:val="restart"/>
            <w:noWrap w:val="0"/>
            <w:vAlign w:val="center"/>
          </w:tcPr>
          <w:p w14:paraId="585C261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联系人：保老师</w:t>
            </w:r>
          </w:p>
          <w:p w14:paraId="20EDF8F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电话：18089318581</w:t>
            </w:r>
          </w:p>
        </w:tc>
      </w:tr>
      <w:tr w14:paraId="10CB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339" w:type="dxa"/>
            <w:vMerge w:val="continue"/>
            <w:noWrap w:val="0"/>
            <w:vAlign w:val="center"/>
          </w:tcPr>
          <w:p w14:paraId="0568A37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noWrap w:val="0"/>
            <w:vAlign w:val="center"/>
          </w:tcPr>
          <w:p w14:paraId="17379E6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426C0FD7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7ECAC68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心理学</w:t>
            </w:r>
          </w:p>
        </w:tc>
        <w:tc>
          <w:tcPr>
            <w:tcW w:w="1455" w:type="dxa"/>
            <w:noWrap w:val="0"/>
            <w:vAlign w:val="center"/>
          </w:tcPr>
          <w:p w14:paraId="0EC8DBF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7925A46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1.全日制本科及以上学历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心理学相关专业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；</w:t>
            </w:r>
          </w:p>
          <w:p w14:paraId="20E5124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2.有1年及以上工作经验者优先。</w:t>
            </w:r>
          </w:p>
        </w:tc>
        <w:tc>
          <w:tcPr>
            <w:tcW w:w="2155" w:type="dxa"/>
            <w:vMerge w:val="continue"/>
            <w:noWrap w:val="0"/>
            <w:vAlign w:val="center"/>
          </w:tcPr>
          <w:p w14:paraId="25BC2CC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</w:p>
        </w:tc>
      </w:tr>
      <w:tr w14:paraId="62D0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  <w:jc w:val="center"/>
        </w:trPr>
        <w:tc>
          <w:tcPr>
            <w:tcW w:w="339" w:type="dxa"/>
            <w:noWrap w:val="0"/>
            <w:vAlign w:val="center"/>
          </w:tcPr>
          <w:p w14:paraId="73AEFAA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机电工程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578" w:type="dxa"/>
            <w:noWrap w:val="0"/>
            <w:vAlign w:val="center"/>
          </w:tcPr>
          <w:p w14:paraId="6269308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80" w:type="dxa"/>
            <w:noWrap w:val="0"/>
            <w:vAlign w:val="center"/>
          </w:tcPr>
          <w:p w14:paraId="7F7F5AAC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43848AF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机械设计制造及其自动化、电气工程及其自动化</w:t>
            </w:r>
          </w:p>
        </w:tc>
        <w:tc>
          <w:tcPr>
            <w:tcW w:w="1455" w:type="dxa"/>
            <w:noWrap w:val="0"/>
            <w:vAlign w:val="center"/>
          </w:tcPr>
          <w:p w14:paraId="429131A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5004C2F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1.全日制本科及以上学历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机械设计制造及其自动化或电气工程及其自动化专业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</w:rPr>
              <w:t>；</w:t>
            </w:r>
          </w:p>
          <w:p w14:paraId="67E2D14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2.有1年及以上工作经验者优先。</w:t>
            </w:r>
          </w:p>
        </w:tc>
        <w:tc>
          <w:tcPr>
            <w:tcW w:w="2155" w:type="dxa"/>
            <w:noWrap w:val="0"/>
            <w:vAlign w:val="center"/>
          </w:tcPr>
          <w:p w14:paraId="7C39767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联系人：宋老师</w:t>
            </w:r>
          </w:p>
          <w:p w14:paraId="2326697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电话：18993196998</w:t>
            </w:r>
          </w:p>
        </w:tc>
      </w:tr>
      <w:tr w14:paraId="752E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339" w:type="dxa"/>
            <w:noWrap w:val="0"/>
            <w:vAlign w:val="center"/>
          </w:tcPr>
          <w:p w14:paraId="3C587AA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578" w:type="dxa"/>
            <w:noWrap w:val="0"/>
            <w:vAlign w:val="center"/>
          </w:tcPr>
          <w:p w14:paraId="1C4D866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干事</w:t>
            </w:r>
          </w:p>
        </w:tc>
        <w:tc>
          <w:tcPr>
            <w:tcW w:w="480" w:type="dxa"/>
            <w:noWrap w:val="0"/>
            <w:vAlign w:val="center"/>
          </w:tcPr>
          <w:p w14:paraId="0D9DA0CF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65E756C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教育学、管理学、计算机应用、汉语言文学等相关专业优先</w:t>
            </w:r>
          </w:p>
        </w:tc>
        <w:tc>
          <w:tcPr>
            <w:tcW w:w="1455" w:type="dxa"/>
            <w:noWrap w:val="0"/>
            <w:vAlign w:val="center"/>
          </w:tcPr>
          <w:p w14:paraId="2872D94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4395A18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熟悉办公软件（Word, Excel, PowerPoint等）操作，具备较强的数据处理和文档处理能力；具备良好的沟通协调能力、组织能力和服务意识；工作认真细致，责任心强，有耐心，能承受一定的工作压力；</w:t>
            </w:r>
          </w:p>
          <w:p w14:paraId="3F93566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有高校教务管理或相关工作经验者优先；了解高等职业教育规律和教学管理流程者优先。</w:t>
            </w:r>
          </w:p>
          <w:p w14:paraId="1A3AF57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30D4208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联系人：刘老师</w:t>
            </w:r>
          </w:p>
          <w:p w14:paraId="7C55ADA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电话：18089318580</w:t>
            </w:r>
          </w:p>
        </w:tc>
      </w:tr>
      <w:tr w14:paraId="3CF6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339" w:type="dxa"/>
            <w:noWrap w:val="0"/>
            <w:vAlign w:val="center"/>
          </w:tcPr>
          <w:p w14:paraId="778AE4A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宣传部</w:t>
            </w:r>
          </w:p>
        </w:tc>
        <w:tc>
          <w:tcPr>
            <w:tcW w:w="578" w:type="dxa"/>
            <w:noWrap w:val="0"/>
            <w:vAlign w:val="center"/>
          </w:tcPr>
          <w:p w14:paraId="7590364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干事</w:t>
            </w:r>
          </w:p>
        </w:tc>
        <w:tc>
          <w:tcPr>
            <w:tcW w:w="480" w:type="dxa"/>
            <w:noWrap w:val="0"/>
            <w:vAlign w:val="center"/>
          </w:tcPr>
          <w:p w14:paraId="61DAE4FB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189354D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新闻学、传播学、数字媒体技术等相关专业优先</w:t>
            </w:r>
          </w:p>
        </w:tc>
        <w:tc>
          <w:tcPr>
            <w:tcW w:w="1455" w:type="dxa"/>
            <w:noWrap w:val="0"/>
            <w:vAlign w:val="center"/>
          </w:tcPr>
          <w:p w14:paraId="7091234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2826" w:type="dxa"/>
            <w:noWrap w:val="0"/>
            <w:vAlign w:val="center"/>
          </w:tcPr>
          <w:p w14:paraId="3FDD3E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1D1B11"/>
                <w:kern w:val="2"/>
                <w:sz w:val="24"/>
                <w:szCs w:val="24"/>
                <w:lang w:val="en-US" w:eastAsia="zh-CN" w:bidi="ar-SA"/>
              </w:rPr>
              <w:t>1.具备优秀的文字功底和新闻采写能力，能独立完成新闻稿、通讯稿等各类文案撰写；熟悉新媒体运营规律，具备一定的策划能力和审美能力；熟练使用常用办公软件。</w:t>
            </w:r>
          </w:p>
          <w:p w14:paraId="7749CC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1D1B11"/>
                <w:kern w:val="2"/>
                <w:sz w:val="24"/>
                <w:szCs w:val="24"/>
                <w:lang w:val="en-US" w:eastAsia="zh-CN" w:bidi="ar-SA"/>
              </w:rPr>
              <w:t>2.政治素质好，思想品德端正，热爱宣传工作，对教育行业有热情，身体健康。</w:t>
            </w:r>
          </w:p>
          <w:p w14:paraId="5E1316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color w:val="1D1B11"/>
                <w:kern w:val="2"/>
                <w:sz w:val="24"/>
                <w:szCs w:val="24"/>
                <w:lang w:val="en-US" w:eastAsia="zh-CN" w:bidi="ar-SA"/>
              </w:rPr>
            </w:pPr>
          </w:p>
          <w:p w14:paraId="36ECEC3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023D67C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联系人：王老师</w:t>
            </w:r>
          </w:p>
          <w:p w14:paraId="5112E78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val="en-US" w:eastAsia="zh-CN"/>
              </w:rPr>
              <w:t>电话：15393122075</w:t>
            </w:r>
          </w:p>
        </w:tc>
      </w:tr>
    </w:tbl>
    <w:p w14:paraId="38859C36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56CDFC-B78C-49F3-9724-557E570B736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AD208D3-D122-446A-9FAD-55C39A888B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01FA2B7-C06D-49BE-BD55-BB5D2497AB2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5D956D"/>
    <w:multiLevelType w:val="singleLevel"/>
    <w:tmpl w:val="FC5D95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7A3629"/>
    <w:multiLevelType w:val="singleLevel"/>
    <w:tmpl w:val="3E7A36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MzUwYTdlYmFlNDkyMWRkY2JlNTc2ODNkYWZlNzgifQ=="/>
  </w:docVars>
  <w:rsids>
    <w:rsidRoot w:val="00000000"/>
    <w:rsid w:val="01633E9B"/>
    <w:rsid w:val="02E80366"/>
    <w:rsid w:val="03275B13"/>
    <w:rsid w:val="07585B88"/>
    <w:rsid w:val="088555A9"/>
    <w:rsid w:val="095D095C"/>
    <w:rsid w:val="09AD2157"/>
    <w:rsid w:val="09FF3185"/>
    <w:rsid w:val="0A622F41"/>
    <w:rsid w:val="0AC21C32"/>
    <w:rsid w:val="0D672DE4"/>
    <w:rsid w:val="0F405D45"/>
    <w:rsid w:val="12192A7F"/>
    <w:rsid w:val="12AF6F40"/>
    <w:rsid w:val="12D003F4"/>
    <w:rsid w:val="13255454"/>
    <w:rsid w:val="147F0B2F"/>
    <w:rsid w:val="14C2443B"/>
    <w:rsid w:val="153B6B97"/>
    <w:rsid w:val="155D0ED5"/>
    <w:rsid w:val="16C317B0"/>
    <w:rsid w:val="18115FA7"/>
    <w:rsid w:val="192C1B0E"/>
    <w:rsid w:val="1A1F7223"/>
    <w:rsid w:val="1A497C7A"/>
    <w:rsid w:val="1B8847D2"/>
    <w:rsid w:val="1C1B0E52"/>
    <w:rsid w:val="1F1C55BB"/>
    <w:rsid w:val="1F642E60"/>
    <w:rsid w:val="23951F03"/>
    <w:rsid w:val="24B020B1"/>
    <w:rsid w:val="25441769"/>
    <w:rsid w:val="25EE4B95"/>
    <w:rsid w:val="26217CFD"/>
    <w:rsid w:val="282E04AF"/>
    <w:rsid w:val="29ED6D4D"/>
    <w:rsid w:val="2B824D9A"/>
    <w:rsid w:val="2E436F59"/>
    <w:rsid w:val="30A05CC2"/>
    <w:rsid w:val="30E87D95"/>
    <w:rsid w:val="31B97748"/>
    <w:rsid w:val="342C04BD"/>
    <w:rsid w:val="36175ECB"/>
    <w:rsid w:val="363E2EB7"/>
    <w:rsid w:val="368D0A96"/>
    <w:rsid w:val="38302E49"/>
    <w:rsid w:val="3BCA4DFA"/>
    <w:rsid w:val="3D4E5423"/>
    <w:rsid w:val="3DA03B15"/>
    <w:rsid w:val="3EBC4565"/>
    <w:rsid w:val="402204A1"/>
    <w:rsid w:val="408B04C1"/>
    <w:rsid w:val="41115C1A"/>
    <w:rsid w:val="412720D2"/>
    <w:rsid w:val="42EA28E4"/>
    <w:rsid w:val="431C38CE"/>
    <w:rsid w:val="461E4C09"/>
    <w:rsid w:val="466D29BA"/>
    <w:rsid w:val="47170634"/>
    <w:rsid w:val="47AE0648"/>
    <w:rsid w:val="487B55AF"/>
    <w:rsid w:val="4C467009"/>
    <w:rsid w:val="4E564699"/>
    <w:rsid w:val="52CD5BAD"/>
    <w:rsid w:val="531E2D4A"/>
    <w:rsid w:val="539E2C90"/>
    <w:rsid w:val="552D196B"/>
    <w:rsid w:val="592F2613"/>
    <w:rsid w:val="5A6B11C3"/>
    <w:rsid w:val="5B567B2B"/>
    <w:rsid w:val="5E455CA3"/>
    <w:rsid w:val="60793CB6"/>
    <w:rsid w:val="614209A7"/>
    <w:rsid w:val="6280220A"/>
    <w:rsid w:val="639D7CBB"/>
    <w:rsid w:val="64435E40"/>
    <w:rsid w:val="64F429ED"/>
    <w:rsid w:val="65304349"/>
    <w:rsid w:val="68D2247E"/>
    <w:rsid w:val="6ABF21DD"/>
    <w:rsid w:val="6B765E81"/>
    <w:rsid w:val="6EA75E92"/>
    <w:rsid w:val="6F48190D"/>
    <w:rsid w:val="701264D3"/>
    <w:rsid w:val="70590E33"/>
    <w:rsid w:val="707D50FC"/>
    <w:rsid w:val="73F048F0"/>
    <w:rsid w:val="785C111D"/>
    <w:rsid w:val="793C2021"/>
    <w:rsid w:val="7A4B60B6"/>
    <w:rsid w:val="7CA5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1233</Words>
  <Characters>1346</Characters>
  <Lines>0</Lines>
  <Paragraphs>0</Paragraphs>
  <TotalTime>0</TotalTime>
  <ScaleCrop>false</ScaleCrop>
  <LinksUpToDate>false</LinksUpToDate>
  <CharactersWithSpaces>1346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2023-06-21T09:02:00Z</dcterms:created>
  <dc:creator>Administrator.PC-20201111APDT</dc:creator>
  <cp:lastModifiedBy>清风暖阳</cp:lastModifiedBy>
  <dcterms:modified xsi:type="dcterms:W3CDTF">2025-07-11T10:03:50Z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EC6CB5AF8B714921A3E10979955D2AE1_13</vt:lpwstr>
  </property>
  <property fmtid="{D5CDD505-2E9C-101B-9397-08002B2CF9AE}" pid="4" name="KSOTemplateDocerSaveRecord">
    <vt:lpwstr>eyJoZGlkIjoiZDYzMzUwYTdlYmFlNDkyMWRkY2JlNTc2ODNkYWZlNzgiLCJ1c2VySWQiOiI3ODgwODgxOTEifQ==</vt:lpwstr>
  </property>
</Properties>
</file>